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9C65" w14:textId="77777777" w:rsidR="008D1708" w:rsidRPr="00D30B25" w:rsidRDefault="008D1708" w:rsidP="008D1708">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bookmarkStart w:id="0" w:name="_Hlk120699318"/>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09E2A1A4" w14:textId="77777777" w:rsidR="008D1708" w:rsidRPr="00D2457A"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565FC6FA" w14:textId="77777777" w:rsidR="008D1708" w:rsidRDefault="008D1708" w:rsidP="008D1708">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336139B7" w14:textId="77777777" w:rsidR="008D1708"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33EFF39A" w14:textId="77777777" w:rsidR="008D1708" w:rsidRDefault="008D1708" w:rsidP="008D1708">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176137C9" w14:textId="77777777" w:rsidR="008D1708" w:rsidRDefault="008D1708" w:rsidP="008D1708">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07A5CF86" w14:textId="77777777" w:rsidR="008D1708" w:rsidRDefault="008D1708" w:rsidP="008D1708">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7F16EF50" w14:textId="77777777" w:rsidR="008D1708" w:rsidRPr="006C2CAE" w:rsidRDefault="008D1708" w:rsidP="008D1708">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2DE7D3A3" w14:textId="77777777" w:rsidR="008D1708" w:rsidRPr="00D2457A"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31AEEC8E" w14:textId="77777777" w:rsidR="008D1708"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1EB5E359" w14:textId="77777777" w:rsidR="008D1708" w:rsidRPr="00D2457A" w:rsidRDefault="008D1708" w:rsidP="008D1708">
      <w:pPr>
        <w:rPr>
          <w:rFonts w:ascii="Calibri" w:eastAsia="Times New Roman" w:hAnsi="Calibri" w:cs="Calibri"/>
          <w:sz w:val="24"/>
          <w:szCs w:val="24"/>
        </w:rPr>
      </w:pPr>
    </w:p>
    <w:p w14:paraId="42DF860E" w14:textId="77777777" w:rsidR="008D1708" w:rsidRPr="0012677D" w:rsidRDefault="008D1708" w:rsidP="008D1708">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1" w:name="_Hlk97280091"/>
      <w:bookmarkStart w:id="2" w:name="_Hlk97559360"/>
      <w:r w:rsidRPr="0012677D">
        <w:rPr>
          <w:rFonts w:ascii="Tw Cen MT" w:eastAsia="Times New Roman" w:hAnsi="Tw Cen MT" w:cs="Times New Roman"/>
          <w:color w:val="538135" w:themeColor="accent6" w:themeShade="BF"/>
          <w:sz w:val="36"/>
          <w:szCs w:val="36"/>
        </w:rPr>
        <w:t>WELCOME</w:t>
      </w:r>
    </w:p>
    <w:bookmarkEnd w:id="1"/>
    <w:bookmarkEnd w:id="2"/>
    <w:p w14:paraId="14268DD2" w14:textId="77777777" w:rsidR="008D1708" w:rsidRPr="00D2457A"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261B76C0" w14:textId="77777777" w:rsidR="008D1708"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06A765D7" w14:textId="77777777" w:rsidR="008D1708"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5EFAA486" w14:textId="77777777" w:rsidR="008D1708" w:rsidRPr="00D2457A"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50868417" w14:textId="77777777" w:rsidR="008D1708" w:rsidRDefault="008D1708" w:rsidP="008D1708">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p>
    <w:bookmarkEnd w:id="0"/>
    <w:p w14:paraId="0DEB1B62" w14:textId="0F863142" w:rsidR="00AB6965" w:rsidRDefault="00AB6965" w:rsidP="00A474D0">
      <w:pPr>
        <w:spacing w:after="120" w:line="264" w:lineRule="auto"/>
        <w:rPr>
          <w:rFonts w:ascii="Calibri" w:eastAsia="Times New Roman" w:hAnsi="Calibri" w:cs="Calibri"/>
          <w:sz w:val="24"/>
          <w:szCs w:val="24"/>
        </w:rPr>
      </w:pPr>
    </w:p>
    <w:p w14:paraId="2A1C5C5D" w14:textId="1D1015C8" w:rsidR="00AB6965" w:rsidRDefault="00AB6965" w:rsidP="00A474D0">
      <w:pPr>
        <w:spacing w:after="120" w:line="264" w:lineRule="auto"/>
        <w:rPr>
          <w:rFonts w:ascii="Calibri" w:eastAsia="Times New Roman" w:hAnsi="Calibri" w:cs="Calibri"/>
          <w:sz w:val="24"/>
          <w:szCs w:val="24"/>
        </w:rPr>
      </w:pPr>
    </w:p>
    <w:p w14:paraId="0D2063C4" w14:textId="2E9FFBF8" w:rsidR="00AB6965" w:rsidRDefault="00AB6965" w:rsidP="00A474D0">
      <w:pPr>
        <w:spacing w:after="120" w:line="264" w:lineRule="auto"/>
        <w:rPr>
          <w:rFonts w:ascii="Calibri" w:eastAsia="Times New Roman" w:hAnsi="Calibri" w:cs="Calibri"/>
          <w:sz w:val="24"/>
          <w:szCs w:val="24"/>
        </w:rPr>
      </w:pPr>
    </w:p>
    <w:p w14:paraId="4A92218D" w14:textId="631DEA7F" w:rsidR="00AB6965" w:rsidRDefault="00AB6965" w:rsidP="00A474D0">
      <w:pPr>
        <w:spacing w:after="120" w:line="264" w:lineRule="auto"/>
        <w:rPr>
          <w:rFonts w:ascii="Calibri" w:eastAsia="Times New Roman" w:hAnsi="Calibri" w:cs="Calibri"/>
          <w:sz w:val="24"/>
          <w:szCs w:val="24"/>
        </w:rPr>
      </w:pPr>
    </w:p>
    <w:p w14:paraId="0DBA06E5" w14:textId="34A7433A" w:rsidR="00AB6965" w:rsidRDefault="00AB6965" w:rsidP="00A474D0">
      <w:pPr>
        <w:spacing w:after="120" w:line="264" w:lineRule="auto"/>
        <w:rPr>
          <w:rFonts w:ascii="Calibri" w:eastAsia="Times New Roman" w:hAnsi="Calibri" w:cs="Calibri"/>
          <w:sz w:val="24"/>
          <w:szCs w:val="24"/>
        </w:rPr>
      </w:pPr>
    </w:p>
    <w:p w14:paraId="0FCADF37" w14:textId="74E1FDF8" w:rsidR="00AB6965" w:rsidRDefault="00AB6965" w:rsidP="00A474D0">
      <w:pPr>
        <w:spacing w:after="120" w:line="264" w:lineRule="auto"/>
        <w:rPr>
          <w:rFonts w:ascii="Calibri" w:eastAsia="Times New Roman" w:hAnsi="Calibri" w:cs="Calibri"/>
          <w:sz w:val="24"/>
          <w:szCs w:val="24"/>
        </w:rPr>
      </w:pPr>
    </w:p>
    <w:p w14:paraId="277327A0" w14:textId="559D16F5" w:rsidR="001B3A82" w:rsidRPr="00AB6965" w:rsidRDefault="001B3A82" w:rsidP="001B3A82">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AB6965">
        <w:rPr>
          <w:rFonts w:ascii="Tw Cen MT" w:eastAsia="Times New Roman" w:hAnsi="Tw Cen MT" w:cs="Times New Roman"/>
          <w:color w:val="538135" w:themeColor="accent6" w:themeShade="BF"/>
          <w:sz w:val="36"/>
          <w:szCs w:val="36"/>
        </w:rPr>
        <w:lastRenderedPageBreak/>
        <w:t>CHECKLIST</w:t>
      </w:r>
    </w:p>
    <w:p w14:paraId="07C3FE5E" w14:textId="77777777" w:rsidR="001B3A82" w:rsidRPr="00D2457A" w:rsidRDefault="001B3A82" w:rsidP="001B3A82">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AB6965" w:rsidRPr="00AB6965" w14:paraId="1ECC9D22" w14:textId="77777777" w:rsidTr="26249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5021C71" w14:textId="77777777"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Resource</w:t>
            </w:r>
          </w:p>
        </w:tc>
        <w:tc>
          <w:tcPr>
            <w:tcW w:w="1417" w:type="dxa"/>
          </w:tcPr>
          <w:p w14:paraId="3D09C8AF"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Description</w:t>
            </w:r>
          </w:p>
        </w:tc>
        <w:tc>
          <w:tcPr>
            <w:tcW w:w="5319" w:type="dxa"/>
          </w:tcPr>
          <w:p w14:paraId="3B64ACCE"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Link</w:t>
            </w:r>
          </w:p>
        </w:tc>
        <w:tc>
          <w:tcPr>
            <w:tcW w:w="2126" w:type="dxa"/>
          </w:tcPr>
          <w:p w14:paraId="20461C67"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Provided (date)</w:t>
            </w:r>
          </w:p>
          <w:p w14:paraId="3CBC4C6C" w14:textId="77777777" w:rsidR="001B3A82" w:rsidRPr="00AB6965" w:rsidRDefault="001B3A82" w:rsidP="0040369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  </w:t>
            </w:r>
          </w:p>
        </w:tc>
      </w:tr>
      <w:tr w:rsidR="00AB6965" w:rsidRPr="00AB6965" w14:paraId="40C2DA83"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AB4E949" w14:textId="74DA915C"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Associations Incorporation Act 1985 (SA)</w:t>
            </w:r>
          </w:p>
          <w:p w14:paraId="79665761" w14:textId="77777777" w:rsidR="001B3A82" w:rsidRPr="00AB6965" w:rsidRDefault="001B3A82" w:rsidP="00403693">
            <w:pPr>
              <w:rPr>
                <w:rFonts w:ascii="Calibri" w:hAnsi="Calibri" w:cs="Calibri"/>
                <w:color w:val="auto"/>
                <w:sz w:val="24"/>
                <w:szCs w:val="24"/>
              </w:rPr>
            </w:pPr>
          </w:p>
        </w:tc>
        <w:tc>
          <w:tcPr>
            <w:tcW w:w="1417" w:type="dxa"/>
          </w:tcPr>
          <w:p w14:paraId="6633177A"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51188B3F" w14:textId="3EFFA0E8" w:rsidR="001B3A82" w:rsidRPr="00AB6965" w:rsidRDefault="00000000"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0" w:history="1">
              <w:r w:rsidR="001B3A82" w:rsidRPr="00AB6965">
                <w:rPr>
                  <w:rStyle w:val="Hyperlink"/>
                  <w:rFonts w:ascii="Calibri" w:hAnsi="Calibri" w:cs="Calibri"/>
                  <w:sz w:val="18"/>
                  <w:szCs w:val="18"/>
                </w:rPr>
                <w:t>https://www.legislation.sa.gov.au/lz?path=%2FC%2FA%2FASSOCIATIONS%20INCORPORATION%20ACT%201985</w:t>
              </w:r>
            </w:hyperlink>
          </w:p>
        </w:tc>
        <w:tc>
          <w:tcPr>
            <w:tcW w:w="2126" w:type="dxa"/>
          </w:tcPr>
          <w:p w14:paraId="35A2C741"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7685D533"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0E459B86" w14:textId="542C8508"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Association Incorporation Regulations 2008 (SA)</w:t>
            </w:r>
          </w:p>
          <w:p w14:paraId="1F6C258B" w14:textId="77777777" w:rsidR="001B3A82" w:rsidRPr="00AB6965" w:rsidRDefault="001B3A82" w:rsidP="00403693">
            <w:pPr>
              <w:rPr>
                <w:rFonts w:ascii="Calibri" w:hAnsi="Calibri" w:cs="Calibri"/>
                <w:color w:val="auto"/>
                <w:sz w:val="24"/>
                <w:szCs w:val="24"/>
              </w:rPr>
            </w:pPr>
          </w:p>
        </w:tc>
        <w:tc>
          <w:tcPr>
            <w:tcW w:w="1417" w:type="dxa"/>
          </w:tcPr>
          <w:p w14:paraId="12E91260"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1272AE4A" w14:textId="60C3465A" w:rsidR="001B3A82" w:rsidRPr="00AB6965" w:rsidRDefault="00000000"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1" w:history="1">
              <w:r w:rsidR="001B3A82" w:rsidRPr="00AB6965">
                <w:rPr>
                  <w:rStyle w:val="Hyperlink"/>
                  <w:rFonts w:ascii="Calibri" w:hAnsi="Calibri" w:cs="Calibri"/>
                  <w:sz w:val="18"/>
                  <w:szCs w:val="18"/>
                </w:rPr>
                <w:t>https://www.legislation.sa.gov.au/lz?path=%2FC%2FR%2FASSOCIATIONS%20INCORPORATION%20REGULATIONS%202008</w:t>
              </w:r>
            </w:hyperlink>
          </w:p>
        </w:tc>
        <w:tc>
          <w:tcPr>
            <w:tcW w:w="2126" w:type="dxa"/>
          </w:tcPr>
          <w:p w14:paraId="54951650"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5A4E1234"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750F314" w14:textId="77777777" w:rsidR="001B3A82" w:rsidRPr="00AB6965" w:rsidRDefault="001B3A82" w:rsidP="00403693">
            <w:pPr>
              <w:rPr>
                <w:rFonts w:ascii="Calibri" w:hAnsi="Calibri" w:cs="Calibri"/>
                <w:color w:val="auto"/>
                <w:sz w:val="24"/>
                <w:szCs w:val="24"/>
              </w:rPr>
            </w:pPr>
            <w:r w:rsidRPr="00AB6965">
              <w:rPr>
                <w:rFonts w:ascii="Calibri" w:hAnsi="Calibri" w:cs="Calibri"/>
                <w:color w:val="auto"/>
                <w:sz w:val="24"/>
                <w:szCs w:val="24"/>
              </w:rPr>
              <w:t>Model Rules for an Incorporated Association</w:t>
            </w:r>
          </w:p>
          <w:p w14:paraId="4789E8F5" w14:textId="77777777" w:rsidR="001B3A82" w:rsidRPr="00AB6965" w:rsidRDefault="001B3A82" w:rsidP="00403693">
            <w:pPr>
              <w:rPr>
                <w:rFonts w:ascii="Calibri" w:hAnsi="Calibri" w:cs="Calibri"/>
                <w:color w:val="auto"/>
                <w:sz w:val="24"/>
                <w:szCs w:val="24"/>
              </w:rPr>
            </w:pPr>
          </w:p>
          <w:p w14:paraId="10BADCAB" w14:textId="77777777" w:rsidR="001B3A82" w:rsidRPr="00AB6965" w:rsidRDefault="001B3A82" w:rsidP="00403693">
            <w:pPr>
              <w:rPr>
                <w:rFonts w:ascii="Calibri" w:hAnsi="Calibri" w:cs="Calibri"/>
                <w:color w:val="auto"/>
                <w:sz w:val="24"/>
                <w:szCs w:val="24"/>
              </w:rPr>
            </w:pPr>
          </w:p>
        </w:tc>
        <w:tc>
          <w:tcPr>
            <w:tcW w:w="1417" w:type="dxa"/>
          </w:tcPr>
          <w:p w14:paraId="6BB0418B"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p w14:paraId="63CF5EE4"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D412031" w14:textId="2B9DB650" w:rsidR="00DE37DB" w:rsidRPr="00AB6965" w:rsidRDefault="00000000"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2" w:history="1">
              <w:r w:rsidR="00DE37DB" w:rsidRPr="00AB6965">
                <w:rPr>
                  <w:rStyle w:val="Hyperlink"/>
                  <w:rFonts w:ascii="Calibri" w:hAnsi="Calibri" w:cs="Calibri"/>
                  <w:sz w:val="18"/>
                  <w:szCs w:val="18"/>
                </w:rPr>
                <w:t>https://www.sa.gov.au/topics/family-and-community/community-organisations/setting-up-a-community-organisation/rules-in-a-co-operative</w:t>
              </w:r>
            </w:hyperlink>
            <w:r w:rsidR="00DE37DB" w:rsidRPr="00AB6965">
              <w:rPr>
                <w:rFonts w:ascii="Calibri" w:hAnsi="Calibri" w:cs="Calibri"/>
                <w:color w:val="auto"/>
                <w:sz w:val="18"/>
                <w:szCs w:val="18"/>
              </w:rPr>
              <w:t xml:space="preserve"> </w:t>
            </w:r>
          </w:p>
          <w:p w14:paraId="0F2926DD" w14:textId="1624CDA0"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(If topic not stated in your </w:t>
            </w:r>
            <w:r w:rsidR="008D1708">
              <w:rPr>
                <w:rFonts w:ascii="Calibri" w:hAnsi="Calibri" w:cs="Calibri"/>
                <w:color w:val="auto"/>
                <w:sz w:val="24"/>
                <w:szCs w:val="24"/>
              </w:rPr>
              <w:t>association</w:t>
            </w:r>
            <w:r w:rsidRPr="00AB6965">
              <w:rPr>
                <w:rFonts w:ascii="Calibri" w:hAnsi="Calibri" w:cs="Calibri"/>
                <w:color w:val="auto"/>
                <w:sz w:val="24"/>
                <w:szCs w:val="24"/>
              </w:rPr>
              <w:t xml:space="preserve"> rules – model rules apply)</w:t>
            </w:r>
          </w:p>
          <w:p w14:paraId="38C4A934"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6B9BFD37"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1982D857"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75E9EEF" w14:textId="69A00D55" w:rsidR="001B3A82" w:rsidRPr="00AB6965" w:rsidRDefault="008D1708" w:rsidP="00403693">
            <w:pPr>
              <w:rPr>
                <w:rFonts w:ascii="Calibri" w:hAnsi="Calibri" w:cs="Calibri"/>
                <w:b w:val="0"/>
                <w:bCs w:val="0"/>
                <w:color w:val="auto"/>
                <w:sz w:val="24"/>
                <w:szCs w:val="24"/>
              </w:rPr>
            </w:pPr>
            <w:r>
              <w:rPr>
                <w:rFonts w:ascii="Calibri" w:hAnsi="Calibri" w:cs="Calibri"/>
                <w:color w:val="auto"/>
                <w:sz w:val="24"/>
                <w:szCs w:val="24"/>
              </w:rPr>
              <w:t>Ass</w:t>
            </w:r>
            <w:r w:rsidR="003156D7">
              <w:rPr>
                <w:rFonts w:ascii="Calibri" w:hAnsi="Calibri" w:cs="Calibri"/>
                <w:color w:val="auto"/>
                <w:sz w:val="24"/>
                <w:szCs w:val="24"/>
              </w:rPr>
              <w:t>ociation</w:t>
            </w:r>
            <w:r w:rsidR="001B3A82" w:rsidRPr="00AB6965">
              <w:rPr>
                <w:rFonts w:ascii="Calibri" w:hAnsi="Calibri" w:cs="Calibri"/>
                <w:color w:val="auto"/>
                <w:sz w:val="24"/>
                <w:szCs w:val="24"/>
              </w:rPr>
              <w:t xml:space="preserve"> Constitution</w:t>
            </w:r>
          </w:p>
          <w:p w14:paraId="001D2C09" w14:textId="1733C022" w:rsidR="009621BA" w:rsidRPr="00AB6965" w:rsidRDefault="009621BA" w:rsidP="00403693">
            <w:pPr>
              <w:rPr>
                <w:rFonts w:ascii="Calibri" w:hAnsi="Calibri" w:cs="Calibri"/>
                <w:color w:val="auto"/>
                <w:sz w:val="24"/>
                <w:szCs w:val="24"/>
              </w:rPr>
            </w:pPr>
          </w:p>
        </w:tc>
        <w:tc>
          <w:tcPr>
            <w:tcW w:w="1417" w:type="dxa"/>
          </w:tcPr>
          <w:p w14:paraId="7A2F1242" w14:textId="3820DA2F" w:rsidR="001B3A82" w:rsidRPr="00AB6965" w:rsidRDefault="003156D7"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Rules</w:t>
            </w:r>
          </w:p>
        </w:tc>
        <w:tc>
          <w:tcPr>
            <w:tcW w:w="5319" w:type="dxa"/>
          </w:tcPr>
          <w:p w14:paraId="7ADC68A2" w14:textId="2DF2F35E"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156D7">
              <w:rPr>
                <w:rFonts w:ascii="Calibri" w:hAnsi="Calibri" w:cs="Calibri"/>
                <w:color w:val="auto"/>
                <w:sz w:val="24"/>
                <w:szCs w:val="24"/>
              </w:rPr>
              <w:t>Association</w:t>
            </w:r>
            <w:r w:rsidRPr="00AB6965">
              <w:rPr>
                <w:rFonts w:ascii="Calibri" w:hAnsi="Calibri" w:cs="Calibri"/>
                <w:color w:val="auto"/>
                <w:sz w:val="24"/>
                <w:szCs w:val="24"/>
              </w:rPr>
              <w:t xml:space="preserve"> Constitution link)</w:t>
            </w:r>
          </w:p>
        </w:tc>
        <w:tc>
          <w:tcPr>
            <w:tcW w:w="2126" w:type="dxa"/>
          </w:tcPr>
          <w:p w14:paraId="74A70469"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46613032"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704A0203"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BB243D7" w14:textId="40EDD3BA" w:rsidR="001B3A82" w:rsidRPr="00AB6965" w:rsidRDefault="003156D7" w:rsidP="00403693">
            <w:pPr>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By-Laws</w:t>
            </w:r>
          </w:p>
          <w:p w14:paraId="10E17ED4" w14:textId="77777777" w:rsidR="001B3A82" w:rsidRPr="00AB6965" w:rsidRDefault="001B3A82" w:rsidP="00403693">
            <w:pPr>
              <w:rPr>
                <w:rFonts w:ascii="Calibri" w:hAnsi="Calibri" w:cs="Calibri"/>
                <w:color w:val="auto"/>
                <w:sz w:val="24"/>
                <w:szCs w:val="24"/>
              </w:rPr>
            </w:pPr>
          </w:p>
        </w:tc>
        <w:tc>
          <w:tcPr>
            <w:tcW w:w="1417" w:type="dxa"/>
          </w:tcPr>
          <w:p w14:paraId="35CB37D3" w14:textId="7B46ADE4" w:rsidR="001B3A82" w:rsidRPr="00AB6965" w:rsidRDefault="003156D7"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1B3A82" w:rsidRPr="00AB6965">
              <w:rPr>
                <w:rFonts w:ascii="Calibri" w:hAnsi="Calibri" w:cs="Calibri"/>
                <w:color w:val="auto"/>
                <w:sz w:val="24"/>
                <w:szCs w:val="24"/>
              </w:rPr>
              <w:t xml:space="preserve"> Rules</w:t>
            </w:r>
          </w:p>
        </w:tc>
        <w:tc>
          <w:tcPr>
            <w:tcW w:w="5319" w:type="dxa"/>
          </w:tcPr>
          <w:p w14:paraId="502964F4" w14:textId="794D6CB6"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7F7896">
              <w:rPr>
                <w:rFonts w:ascii="Calibri" w:hAnsi="Calibri" w:cs="Calibri"/>
                <w:color w:val="auto"/>
                <w:sz w:val="24"/>
                <w:szCs w:val="24"/>
              </w:rPr>
              <w:t>Association</w:t>
            </w:r>
            <w:r w:rsidRPr="00AB6965">
              <w:rPr>
                <w:rFonts w:ascii="Calibri" w:hAnsi="Calibri" w:cs="Calibri"/>
                <w:color w:val="auto"/>
                <w:sz w:val="24"/>
                <w:szCs w:val="24"/>
              </w:rPr>
              <w:t xml:space="preserve"> By-Laws link)</w:t>
            </w:r>
          </w:p>
        </w:tc>
        <w:tc>
          <w:tcPr>
            <w:tcW w:w="2126" w:type="dxa"/>
          </w:tcPr>
          <w:p w14:paraId="5F12D388" w14:textId="77777777" w:rsidR="001B3A82" w:rsidRPr="00AB6965" w:rsidRDefault="001B3A82" w:rsidP="0040369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08E2F9D3"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623C25B9" w14:textId="4D507D1E" w:rsidR="001B3A82" w:rsidRPr="00AB6965" w:rsidRDefault="001B3A82" w:rsidP="00403693">
            <w:pPr>
              <w:rPr>
                <w:rFonts w:ascii="Calibri" w:hAnsi="Calibri" w:cs="Calibri"/>
                <w:color w:val="auto"/>
                <w:sz w:val="24"/>
                <w:szCs w:val="24"/>
              </w:rPr>
            </w:pPr>
            <w:r w:rsidRPr="26249BC4">
              <w:rPr>
                <w:rFonts w:ascii="Calibri" w:hAnsi="Calibri" w:cs="Calibri"/>
                <w:color w:val="auto"/>
                <w:sz w:val="24"/>
                <w:szCs w:val="24"/>
              </w:rPr>
              <w:t xml:space="preserve">Karting Australia </w:t>
            </w:r>
            <w:r w:rsidR="5A8C4FC0" w:rsidRPr="26249BC4">
              <w:rPr>
                <w:rFonts w:ascii="Calibri" w:hAnsi="Calibri" w:cs="Calibri"/>
                <w:color w:val="auto"/>
                <w:sz w:val="24"/>
                <w:szCs w:val="24"/>
              </w:rPr>
              <w:t>Integrity Policy (KIF)</w:t>
            </w:r>
          </w:p>
          <w:p w14:paraId="38801521" w14:textId="77777777" w:rsidR="001B3A82" w:rsidRPr="00AB6965" w:rsidRDefault="001B3A82" w:rsidP="00403693">
            <w:pPr>
              <w:rPr>
                <w:rFonts w:ascii="Calibri" w:hAnsi="Calibri" w:cs="Calibri"/>
                <w:color w:val="auto"/>
                <w:sz w:val="24"/>
                <w:szCs w:val="24"/>
              </w:rPr>
            </w:pPr>
          </w:p>
        </w:tc>
        <w:tc>
          <w:tcPr>
            <w:tcW w:w="1417" w:type="dxa"/>
          </w:tcPr>
          <w:p w14:paraId="24B7748C"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6028C11C" w14:textId="4D969A7F" w:rsidR="099D1FC4" w:rsidRDefault="00000000" w:rsidP="26249BC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hyperlink r:id="rId13">
              <w:r w:rsidR="099D1FC4" w:rsidRPr="26249BC4">
                <w:rPr>
                  <w:rStyle w:val="Hyperlink"/>
                  <w:rFonts w:ascii="Calibri" w:eastAsia="Calibri" w:hAnsi="Calibri" w:cs="Calibri"/>
                  <w:sz w:val="18"/>
                  <w:szCs w:val="18"/>
                </w:rPr>
                <w:t>P1-KA-INTEGRITY-FRAMEWORK.pdf (karting.net.au)</w:t>
              </w:r>
            </w:hyperlink>
          </w:p>
          <w:p w14:paraId="7C5450A1"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49A638EF" w14:textId="77777777" w:rsidR="001B3A82" w:rsidRPr="00AB6965" w:rsidRDefault="001B3A82" w:rsidP="004036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6FC18254"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3B8BC61" w14:textId="34F343F5" w:rsidR="009621BA" w:rsidRPr="00AB6965" w:rsidRDefault="002158B8" w:rsidP="009621BA">
            <w:pPr>
              <w:rPr>
                <w:rFonts w:ascii="Calibri" w:hAnsi="Calibri" w:cs="Calibri"/>
                <w:b w:val="0"/>
                <w:bCs w:val="0"/>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Policies and Procedures</w:t>
            </w:r>
          </w:p>
          <w:p w14:paraId="0A8A9D49" w14:textId="77777777" w:rsidR="009621BA" w:rsidRPr="00AB6965" w:rsidRDefault="009621BA" w:rsidP="009621BA">
            <w:pPr>
              <w:rPr>
                <w:rFonts w:ascii="Calibri" w:hAnsi="Calibri" w:cs="Calibri"/>
                <w:color w:val="auto"/>
                <w:sz w:val="24"/>
                <w:szCs w:val="24"/>
              </w:rPr>
            </w:pPr>
          </w:p>
        </w:tc>
        <w:tc>
          <w:tcPr>
            <w:tcW w:w="1417" w:type="dxa"/>
          </w:tcPr>
          <w:p w14:paraId="02C0C13B" w14:textId="511F9D3E"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37C1A164" w14:textId="5316822D"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AB6965">
              <w:rPr>
                <w:rFonts w:ascii="Calibri" w:hAnsi="Calibri" w:cs="Calibri"/>
                <w:color w:val="auto"/>
                <w:sz w:val="24"/>
                <w:szCs w:val="24"/>
              </w:rPr>
              <w:t xml:space="preserve">(Insert </w:t>
            </w:r>
            <w:r w:rsidR="002158B8">
              <w:rPr>
                <w:rFonts w:ascii="Calibri" w:hAnsi="Calibri" w:cs="Calibri"/>
                <w:color w:val="auto"/>
                <w:sz w:val="24"/>
                <w:szCs w:val="24"/>
              </w:rPr>
              <w:t>association</w:t>
            </w:r>
            <w:r w:rsidRPr="00AB6965">
              <w:rPr>
                <w:rFonts w:ascii="Calibri" w:hAnsi="Calibri" w:cs="Calibri"/>
                <w:color w:val="auto"/>
                <w:sz w:val="24"/>
                <w:szCs w:val="24"/>
              </w:rPr>
              <w:t xml:space="preserve"> website policies and procedures)</w:t>
            </w:r>
          </w:p>
        </w:tc>
        <w:tc>
          <w:tcPr>
            <w:tcW w:w="2126" w:type="dxa"/>
          </w:tcPr>
          <w:p w14:paraId="1A595293"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19DFF2A4"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0696D4B2" w14:textId="276B282C"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 xml:space="preserve">Justice Connect Positions in a Committee  </w:t>
            </w:r>
          </w:p>
          <w:p w14:paraId="01A22100" w14:textId="77777777" w:rsidR="009621BA" w:rsidRPr="00AB6965" w:rsidRDefault="009621BA" w:rsidP="009621BA">
            <w:pPr>
              <w:rPr>
                <w:rFonts w:ascii="Calibri" w:hAnsi="Calibri" w:cs="Calibri"/>
                <w:color w:val="auto"/>
                <w:sz w:val="24"/>
                <w:szCs w:val="24"/>
              </w:rPr>
            </w:pPr>
          </w:p>
        </w:tc>
        <w:tc>
          <w:tcPr>
            <w:tcW w:w="1417" w:type="dxa"/>
          </w:tcPr>
          <w:p w14:paraId="43D89BF2" w14:textId="78693DD9"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Guide</w:t>
            </w:r>
          </w:p>
        </w:tc>
        <w:tc>
          <w:tcPr>
            <w:tcW w:w="5319" w:type="dxa"/>
          </w:tcPr>
          <w:p w14:paraId="67E36D6D" w14:textId="7248E88F" w:rsidR="009621BA" w:rsidRPr="00AB6965" w:rsidRDefault="00000000"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4" w:history="1">
              <w:r w:rsidR="009621BA" w:rsidRPr="00AB6965">
                <w:rPr>
                  <w:rStyle w:val="Hyperlink"/>
                  <w:rFonts w:ascii="Calibri" w:hAnsi="Calibri" w:cs="Calibri"/>
                  <w:sz w:val="18"/>
                  <w:szCs w:val="18"/>
                </w:rPr>
                <w:t>https://www.nfplaw.org.au/sites/default/files/media/Positions_in_an_incorporated_association_SA_0.pdf</w:t>
              </w:r>
            </w:hyperlink>
          </w:p>
        </w:tc>
        <w:tc>
          <w:tcPr>
            <w:tcW w:w="2126" w:type="dxa"/>
          </w:tcPr>
          <w:p w14:paraId="1AE9E416"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52E50542"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3254DB7" w14:textId="77777777"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 xml:space="preserve">Justice Connect </w:t>
            </w:r>
          </w:p>
          <w:p w14:paraId="47FB64AD" w14:textId="77777777"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 xml:space="preserve">New to a Committee </w:t>
            </w:r>
          </w:p>
          <w:p w14:paraId="373B5B39" w14:textId="3E185ED8" w:rsidR="009621BA" w:rsidRPr="00AB6965" w:rsidRDefault="009621BA" w:rsidP="009621BA">
            <w:pPr>
              <w:rPr>
                <w:rFonts w:ascii="Calibri" w:hAnsi="Calibri" w:cs="Calibri"/>
                <w:color w:val="auto"/>
                <w:sz w:val="24"/>
                <w:szCs w:val="24"/>
              </w:rPr>
            </w:pPr>
          </w:p>
        </w:tc>
        <w:tc>
          <w:tcPr>
            <w:tcW w:w="1417" w:type="dxa"/>
          </w:tcPr>
          <w:p w14:paraId="7B2764C8" w14:textId="77AD385D"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Guide</w:t>
            </w:r>
          </w:p>
        </w:tc>
        <w:tc>
          <w:tcPr>
            <w:tcW w:w="5319" w:type="dxa"/>
          </w:tcPr>
          <w:p w14:paraId="31524D02" w14:textId="214100D2" w:rsidR="009621BA" w:rsidRPr="00AB6965" w:rsidRDefault="00000000"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5" w:history="1">
              <w:r w:rsidR="009621BA" w:rsidRPr="00AB6965">
                <w:rPr>
                  <w:rStyle w:val="Hyperlink"/>
                  <w:rFonts w:ascii="Calibri" w:hAnsi="Calibri" w:cs="Calibri"/>
                  <w:sz w:val="18"/>
                  <w:szCs w:val="18"/>
                </w:rPr>
                <w:t>https://www.nfplaw.org.au/sites/default/files/media/New_to_a_board_or_committee_Cth.pdf</w:t>
              </w:r>
            </w:hyperlink>
          </w:p>
        </w:tc>
        <w:tc>
          <w:tcPr>
            <w:tcW w:w="2126" w:type="dxa"/>
          </w:tcPr>
          <w:p w14:paraId="3D612569"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0D934F2B"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F6C3E77" w14:textId="09D6F05A" w:rsidR="009621BA" w:rsidRPr="00AB6965" w:rsidRDefault="002158B8" w:rsidP="009621BA">
            <w:pPr>
              <w:rPr>
                <w:rFonts w:ascii="Calibri" w:hAnsi="Calibri" w:cs="Calibri"/>
                <w:color w:val="auto"/>
                <w:sz w:val="24"/>
                <w:szCs w:val="24"/>
              </w:rPr>
            </w:pPr>
            <w:r>
              <w:rPr>
                <w:rFonts w:ascii="Calibri" w:hAnsi="Calibri" w:cs="Calibri"/>
                <w:color w:val="auto"/>
                <w:sz w:val="24"/>
                <w:szCs w:val="24"/>
              </w:rPr>
              <w:t>Member State</w:t>
            </w:r>
            <w:r w:rsidR="009621BA" w:rsidRPr="00AB6965">
              <w:rPr>
                <w:rFonts w:ascii="Calibri" w:hAnsi="Calibri" w:cs="Calibri"/>
                <w:color w:val="auto"/>
                <w:sz w:val="24"/>
                <w:szCs w:val="24"/>
              </w:rPr>
              <w:t xml:space="preserve"> Strategic Plan</w:t>
            </w:r>
          </w:p>
          <w:p w14:paraId="36A5409C" w14:textId="77777777" w:rsidR="009621BA" w:rsidRPr="00AB6965" w:rsidRDefault="009621BA" w:rsidP="009621BA">
            <w:pPr>
              <w:rPr>
                <w:rFonts w:ascii="Calibri" w:hAnsi="Calibri" w:cs="Calibri"/>
                <w:color w:val="auto"/>
                <w:sz w:val="24"/>
                <w:szCs w:val="24"/>
              </w:rPr>
            </w:pPr>
          </w:p>
        </w:tc>
        <w:tc>
          <w:tcPr>
            <w:tcW w:w="1417" w:type="dxa"/>
          </w:tcPr>
          <w:p w14:paraId="7CAC714B" w14:textId="2E06E88A" w:rsidR="009621BA" w:rsidRPr="00AB6965" w:rsidRDefault="002158B8"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Plan</w:t>
            </w:r>
          </w:p>
        </w:tc>
        <w:tc>
          <w:tcPr>
            <w:tcW w:w="5319" w:type="dxa"/>
          </w:tcPr>
          <w:p w14:paraId="7E83352A" w14:textId="5BD500D9"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2158B8">
              <w:rPr>
                <w:rFonts w:ascii="Calibri" w:hAnsi="Calibri" w:cs="Calibri"/>
                <w:color w:val="auto"/>
                <w:sz w:val="24"/>
                <w:szCs w:val="24"/>
              </w:rPr>
              <w:t>Association</w:t>
            </w:r>
            <w:r w:rsidRPr="00AB6965">
              <w:rPr>
                <w:rFonts w:ascii="Calibri" w:hAnsi="Calibri" w:cs="Calibri"/>
                <w:color w:val="auto"/>
                <w:sz w:val="24"/>
                <w:szCs w:val="24"/>
              </w:rPr>
              <w:t xml:space="preserve"> Strategic Plan link)</w:t>
            </w:r>
          </w:p>
        </w:tc>
        <w:tc>
          <w:tcPr>
            <w:tcW w:w="2126" w:type="dxa"/>
          </w:tcPr>
          <w:p w14:paraId="0A9B9442"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5380FD1D"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750D805" w14:textId="1D67D381" w:rsidR="009621BA" w:rsidRPr="00AB6965" w:rsidRDefault="002158B8" w:rsidP="009621BA">
            <w:pPr>
              <w:rPr>
                <w:rFonts w:ascii="Calibri" w:hAnsi="Calibri" w:cs="Calibri"/>
                <w:color w:val="auto"/>
                <w:sz w:val="24"/>
                <w:szCs w:val="24"/>
              </w:rPr>
            </w:pPr>
            <w:r>
              <w:rPr>
                <w:rFonts w:ascii="Calibri" w:hAnsi="Calibri" w:cs="Calibri"/>
                <w:color w:val="auto"/>
                <w:sz w:val="24"/>
                <w:szCs w:val="24"/>
              </w:rPr>
              <w:lastRenderedPageBreak/>
              <w:t xml:space="preserve">Association </w:t>
            </w:r>
            <w:r w:rsidR="009621BA" w:rsidRPr="00AB6965">
              <w:rPr>
                <w:rFonts w:ascii="Calibri" w:hAnsi="Calibri" w:cs="Calibri"/>
                <w:color w:val="auto"/>
                <w:sz w:val="24"/>
                <w:szCs w:val="24"/>
              </w:rPr>
              <w:t>Organisational Structure</w:t>
            </w:r>
          </w:p>
          <w:p w14:paraId="237C28E3" w14:textId="77777777" w:rsidR="009621BA" w:rsidRPr="00AB6965" w:rsidRDefault="009621BA" w:rsidP="009621BA">
            <w:pPr>
              <w:rPr>
                <w:rFonts w:ascii="Calibri" w:hAnsi="Calibri" w:cs="Calibri"/>
                <w:color w:val="auto"/>
                <w:sz w:val="24"/>
                <w:szCs w:val="24"/>
              </w:rPr>
            </w:pPr>
          </w:p>
        </w:tc>
        <w:tc>
          <w:tcPr>
            <w:tcW w:w="1417" w:type="dxa"/>
          </w:tcPr>
          <w:p w14:paraId="6D39439C" w14:textId="68D7FB36" w:rsidR="009621BA" w:rsidRPr="00AB6965" w:rsidRDefault="002158B8"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48E3ABE3" w14:textId="4B1FA121"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AB6965">
              <w:rPr>
                <w:rFonts w:ascii="Calibri" w:hAnsi="Calibri" w:cs="Calibri"/>
                <w:color w:val="auto"/>
                <w:sz w:val="24"/>
                <w:szCs w:val="24"/>
              </w:rPr>
              <w:t xml:space="preserve">(Insert </w:t>
            </w:r>
            <w:r w:rsidR="00FE66C4">
              <w:rPr>
                <w:rFonts w:ascii="Calibri" w:hAnsi="Calibri" w:cs="Calibri"/>
                <w:color w:val="auto"/>
                <w:sz w:val="24"/>
                <w:szCs w:val="24"/>
              </w:rPr>
              <w:t>association</w:t>
            </w:r>
            <w:r w:rsidRPr="00AB6965">
              <w:rPr>
                <w:rFonts w:ascii="Calibri" w:hAnsi="Calibri" w:cs="Calibri"/>
                <w:color w:val="auto"/>
                <w:sz w:val="24"/>
                <w:szCs w:val="24"/>
              </w:rPr>
              <w:t xml:space="preserve"> organisational structure link)</w:t>
            </w:r>
          </w:p>
        </w:tc>
        <w:tc>
          <w:tcPr>
            <w:tcW w:w="2126" w:type="dxa"/>
          </w:tcPr>
          <w:p w14:paraId="6145F2D0"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581936C8"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167B1C6D" w14:textId="593CF0AF" w:rsidR="009621BA" w:rsidRPr="00AB6965" w:rsidRDefault="0042401B" w:rsidP="009621BA">
            <w:pPr>
              <w:rPr>
                <w:rFonts w:ascii="Calibri" w:hAnsi="Calibri" w:cs="Calibri"/>
                <w:color w:val="auto"/>
                <w:sz w:val="24"/>
                <w:szCs w:val="24"/>
              </w:rPr>
            </w:pPr>
            <w:r>
              <w:rPr>
                <w:rFonts w:ascii="Calibri" w:hAnsi="Calibri" w:cs="Calibri"/>
                <w:color w:val="auto"/>
                <w:sz w:val="24"/>
                <w:szCs w:val="24"/>
              </w:rPr>
              <w:t>Association</w:t>
            </w:r>
          </w:p>
          <w:p w14:paraId="0BFE41BD"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Welcome Pack</w:t>
            </w:r>
          </w:p>
          <w:p w14:paraId="342CB5B8" w14:textId="77777777" w:rsidR="009621BA" w:rsidRPr="00AB6965" w:rsidRDefault="009621BA" w:rsidP="009621BA">
            <w:pPr>
              <w:rPr>
                <w:rFonts w:ascii="Calibri" w:hAnsi="Calibri" w:cs="Calibri"/>
                <w:color w:val="auto"/>
                <w:sz w:val="24"/>
                <w:szCs w:val="24"/>
              </w:rPr>
            </w:pPr>
          </w:p>
        </w:tc>
        <w:tc>
          <w:tcPr>
            <w:tcW w:w="1417" w:type="dxa"/>
          </w:tcPr>
          <w:p w14:paraId="32442751" w14:textId="3552AB6E"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BA50F3C" w14:textId="588CF738"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E1F22">
              <w:rPr>
                <w:rFonts w:ascii="Calibri" w:hAnsi="Calibri" w:cs="Calibri"/>
                <w:color w:val="auto"/>
                <w:sz w:val="24"/>
                <w:szCs w:val="24"/>
              </w:rPr>
              <w:t>Association</w:t>
            </w:r>
            <w:r w:rsidRPr="00AB6965">
              <w:rPr>
                <w:rFonts w:ascii="Calibri" w:hAnsi="Calibri" w:cs="Calibri"/>
                <w:color w:val="auto"/>
                <w:sz w:val="24"/>
                <w:szCs w:val="24"/>
              </w:rPr>
              <w:t xml:space="preserve"> Handbook link)</w:t>
            </w:r>
          </w:p>
        </w:tc>
        <w:tc>
          <w:tcPr>
            <w:tcW w:w="2126" w:type="dxa"/>
          </w:tcPr>
          <w:p w14:paraId="06467593"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7EFF6EDB"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470386F" w14:textId="77777777"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Position Handover Notes</w:t>
            </w:r>
          </w:p>
          <w:p w14:paraId="4AE28B49" w14:textId="77777777" w:rsidR="009621BA" w:rsidRPr="00AB6965" w:rsidRDefault="009621BA" w:rsidP="009621BA">
            <w:pPr>
              <w:rPr>
                <w:rFonts w:ascii="Calibri" w:hAnsi="Calibri" w:cs="Calibri"/>
                <w:color w:val="auto"/>
                <w:sz w:val="24"/>
                <w:szCs w:val="24"/>
              </w:rPr>
            </w:pPr>
          </w:p>
        </w:tc>
        <w:tc>
          <w:tcPr>
            <w:tcW w:w="1417" w:type="dxa"/>
          </w:tcPr>
          <w:p w14:paraId="70064B01" w14:textId="1031E88C"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Position Specific</w:t>
            </w:r>
          </w:p>
        </w:tc>
        <w:tc>
          <w:tcPr>
            <w:tcW w:w="5319" w:type="dxa"/>
          </w:tcPr>
          <w:p w14:paraId="3C785D40" w14:textId="65B2FDD3"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(Insert Position Handover – notes, checklists, contacts, calendar)</w:t>
            </w:r>
          </w:p>
        </w:tc>
        <w:tc>
          <w:tcPr>
            <w:tcW w:w="2126" w:type="dxa"/>
          </w:tcPr>
          <w:p w14:paraId="709E2BB3"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7D52A6DD"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5A578134" w14:textId="4F78A6D1" w:rsidR="009621BA" w:rsidRPr="00AB6965" w:rsidRDefault="003E1F22" w:rsidP="009621BA">
            <w:pPr>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Position Description(s)</w:t>
            </w:r>
          </w:p>
          <w:p w14:paraId="6A048CF7" w14:textId="77777777" w:rsidR="009621BA" w:rsidRPr="00AB6965" w:rsidRDefault="009621BA" w:rsidP="009621BA">
            <w:pPr>
              <w:rPr>
                <w:rFonts w:ascii="Calibri" w:hAnsi="Calibri" w:cs="Calibri"/>
                <w:color w:val="auto"/>
                <w:sz w:val="24"/>
                <w:szCs w:val="24"/>
              </w:rPr>
            </w:pPr>
          </w:p>
        </w:tc>
        <w:tc>
          <w:tcPr>
            <w:tcW w:w="1417" w:type="dxa"/>
          </w:tcPr>
          <w:p w14:paraId="4BA0E135" w14:textId="4871ED82"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5EC834B" w14:textId="19F12209"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E1F22">
              <w:rPr>
                <w:rFonts w:ascii="Calibri" w:hAnsi="Calibri" w:cs="Calibri"/>
                <w:color w:val="auto"/>
                <w:sz w:val="24"/>
                <w:szCs w:val="24"/>
              </w:rPr>
              <w:t>Association</w:t>
            </w:r>
            <w:r w:rsidRPr="00AB6965">
              <w:rPr>
                <w:rFonts w:ascii="Calibri" w:hAnsi="Calibri" w:cs="Calibri"/>
                <w:color w:val="auto"/>
                <w:sz w:val="24"/>
                <w:szCs w:val="24"/>
              </w:rPr>
              <w:t xml:space="preserve"> Position Description link)</w:t>
            </w:r>
          </w:p>
        </w:tc>
        <w:tc>
          <w:tcPr>
            <w:tcW w:w="2126" w:type="dxa"/>
          </w:tcPr>
          <w:p w14:paraId="0D75DAAC"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4F2A5781"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6D856D5"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MPIO Club Contact</w:t>
            </w:r>
          </w:p>
        </w:tc>
        <w:tc>
          <w:tcPr>
            <w:tcW w:w="1417" w:type="dxa"/>
          </w:tcPr>
          <w:p w14:paraId="14880E9C" w14:textId="276F6659"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p w14:paraId="42A5395C"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57964B39" w14:textId="14EA039B"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E1F22">
              <w:rPr>
                <w:rFonts w:ascii="Calibri" w:hAnsi="Calibri" w:cs="Calibri"/>
                <w:color w:val="auto"/>
                <w:sz w:val="24"/>
                <w:szCs w:val="24"/>
              </w:rPr>
              <w:t xml:space="preserve">Association </w:t>
            </w:r>
            <w:r w:rsidRPr="00AB6965">
              <w:rPr>
                <w:rFonts w:ascii="Calibri" w:hAnsi="Calibri" w:cs="Calibri"/>
                <w:color w:val="auto"/>
                <w:sz w:val="24"/>
                <w:szCs w:val="24"/>
              </w:rPr>
              <w:t>Contact)</w:t>
            </w:r>
          </w:p>
        </w:tc>
        <w:tc>
          <w:tcPr>
            <w:tcW w:w="2126" w:type="dxa"/>
          </w:tcPr>
          <w:p w14:paraId="3BD0AA84"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1B379DE4"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266BC9A1"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Public Liability Insurance Certificate</w:t>
            </w:r>
          </w:p>
          <w:p w14:paraId="1022F032" w14:textId="77777777" w:rsidR="009621BA" w:rsidRPr="00AB6965" w:rsidRDefault="009621BA" w:rsidP="009621BA">
            <w:pPr>
              <w:rPr>
                <w:rFonts w:ascii="Calibri" w:hAnsi="Calibri" w:cs="Calibri"/>
                <w:color w:val="auto"/>
                <w:sz w:val="24"/>
                <w:szCs w:val="24"/>
              </w:rPr>
            </w:pPr>
          </w:p>
        </w:tc>
        <w:tc>
          <w:tcPr>
            <w:tcW w:w="1417" w:type="dxa"/>
          </w:tcPr>
          <w:p w14:paraId="27656550" w14:textId="0D792E08"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7EC7BE9"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B6965">
              <w:rPr>
                <w:rFonts w:ascii="Calibri" w:hAnsi="Calibri" w:cs="Calibri"/>
                <w:color w:val="auto"/>
                <w:sz w:val="24"/>
                <w:szCs w:val="24"/>
              </w:rPr>
              <w:t>(Insert Public Liability Insurance link)</w:t>
            </w:r>
          </w:p>
        </w:tc>
        <w:tc>
          <w:tcPr>
            <w:tcW w:w="2126" w:type="dxa"/>
          </w:tcPr>
          <w:p w14:paraId="465A8F48"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15F5F919"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FD7CB43" w14:textId="03D8B9F8" w:rsidR="009621BA" w:rsidRPr="00AB6965" w:rsidRDefault="003E1F22" w:rsidP="009621BA">
            <w:pPr>
              <w:rPr>
                <w:rFonts w:ascii="Calibri" w:hAnsi="Calibri" w:cs="Calibri"/>
                <w:b w:val="0"/>
                <w:bCs w:val="0"/>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Risk Assessment </w:t>
            </w:r>
          </w:p>
          <w:p w14:paraId="158219C2" w14:textId="77777777" w:rsidR="009621BA" w:rsidRPr="00AB6965" w:rsidRDefault="009621BA" w:rsidP="009621BA">
            <w:pPr>
              <w:rPr>
                <w:rFonts w:ascii="Calibri" w:hAnsi="Calibri" w:cs="Calibri"/>
                <w:color w:val="auto"/>
                <w:sz w:val="24"/>
                <w:szCs w:val="24"/>
              </w:rPr>
            </w:pPr>
          </w:p>
        </w:tc>
        <w:tc>
          <w:tcPr>
            <w:tcW w:w="1417" w:type="dxa"/>
          </w:tcPr>
          <w:p w14:paraId="3B22E944" w14:textId="44B83810"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455B9B9C" w14:textId="08715C11"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E1F22">
              <w:rPr>
                <w:rFonts w:ascii="Calibri" w:hAnsi="Calibri" w:cs="Calibri"/>
                <w:color w:val="auto"/>
                <w:sz w:val="24"/>
                <w:szCs w:val="24"/>
              </w:rPr>
              <w:t>Association</w:t>
            </w:r>
            <w:r w:rsidRPr="00AB6965">
              <w:rPr>
                <w:rFonts w:ascii="Calibri" w:hAnsi="Calibri" w:cs="Calibri"/>
                <w:color w:val="auto"/>
                <w:sz w:val="24"/>
                <w:szCs w:val="24"/>
              </w:rPr>
              <w:t xml:space="preserve"> Risk Assessment Review)</w:t>
            </w:r>
          </w:p>
        </w:tc>
        <w:tc>
          <w:tcPr>
            <w:tcW w:w="2126" w:type="dxa"/>
          </w:tcPr>
          <w:p w14:paraId="666D9B91"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27C4BAAE"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63BDA448" w14:textId="77777777"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Copy of last 3- 6 committee meetings minutes</w:t>
            </w:r>
          </w:p>
          <w:p w14:paraId="67DA1D40" w14:textId="77777777" w:rsidR="009621BA" w:rsidRPr="00AB6965" w:rsidRDefault="009621BA" w:rsidP="009621BA">
            <w:pPr>
              <w:rPr>
                <w:rFonts w:ascii="Calibri" w:hAnsi="Calibri" w:cs="Calibri"/>
                <w:color w:val="auto"/>
                <w:sz w:val="24"/>
                <w:szCs w:val="24"/>
              </w:rPr>
            </w:pPr>
          </w:p>
        </w:tc>
        <w:tc>
          <w:tcPr>
            <w:tcW w:w="1417" w:type="dxa"/>
          </w:tcPr>
          <w:p w14:paraId="35A101A8" w14:textId="489EB49F"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7CC968F6" w14:textId="25172ABD"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(Insert Committee Meeting Minutes)</w:t>
            </w:r>
          </w:p>
        </w:tc>
        <w:tc>
          <w:tcPr>
            <w:tcW w:w="2126" w:type="dxa"/>
          </w:tcPr>
          <w:p w14:paraId="55CCAAE3"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60E0055B"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FB0FA69" w14:textId="77777777" w:rsidR="009621BA" w:rsidRPr="00AB6965" w:rsidRDefault="009621BA" w:rsidP="009621BA">
            <w:pPr>
              <w:rPr>
                <w:rFonts w:ascii="Calibri" w:hAnsi="Calibri" w:cs="Calibri"/>
                <w:color w:val="auto"/>
                <w:sz w:val="24"/>
                <w:szCs w:val="24"/>
              </w:rPr>
            </w:pPr>
            <w:r w:rsidRPr="00AB6965">
              <w:rPr>
                <w:rFonts w:ascii="Calibri" w:hAnsi="Calibri" w:cs="Calibri"/>
                <w:color w:val="auto"/>
                <w:sz w:val="24"/>
                <w:szCs w:val="24"/>
              </w:rPr>
              <w:t>Copy of last Financial Record</w:t>
            </w:r>
          </w:p>
          <w:p w14:paraId="03836C09" w14:textId="77777777" w:rsidR="009621BA" w:rsidRPr="00AB6965" w:rsidRDefault="009621BA" w:rsidP="009621BA">
            <w:pPr>
              <w:rPr>
                <w:rFonts w:ascii="Calibri" w:hAnsi="Calibri" w:cs="Calibri"/>
                <w:color w:val="auto"/>
                <w:sz w:val="24"/>
                <w:szCs w:val="24"/>
              </w:rPr>
            </w:pPr>
          </w:p>
        </w:tc>
        <w:tc>
          <w:tcPr>
            <w:tcW w:w="1417" w:type="dxa"/>
          </w:tcPr>
          <w:p w14:paraId="63D4393C" w14:textId="0C14E064" w:rsidR="009621BA" w:rsidRPr="00AB6965" w:rsidRDefault="003E1F22"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9621BA" w:rsidRPr="00AB6965">
              <w:rPr>
                <w:rFonts w:ascii="Calibri" w:hAnsi="Calibri" w:cs="Calibri"/>
                <w:color w:val="auto"/>
                <w:sz w:val="24"/>
                <w:szCs w:val="24"/>
              </w:rPr>
              <w:t xml:space="preserve"> Guide</w:t>
            </w:r>
          </w:p>
        </w:tc>
        <w:tc>
          <w:tcPr>
            <w:tcW w:w="5319" w:type="dxa"/>
          </w:tcPr>
          <w:p w14:paraId="5FA493D4"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(Insert Financial Record link)</w:t>
            </w:r>
          </w:p>
        </w:tc>
        <w:tc>
          <w:tcPr>
            <w:tcW w:w="2126" w:type="dxa"/>
          </w:tcPr>
          <w:p w14:paraId="47C80E79" w14:textId="77777777" w:rsidR="009621BA" w:rsidRPr="00AB6965" w:rsidRDefault="009621BA" w:rsidP="009621B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0C36DC66"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22FDB74C" w14:textId="7DB7A7E3" w:rsidR="009621BA" w:rsidRPr="00AB6965" w:rsidRDefault="009621BA" w:rsidP="009621BA">
            <w:pPr>
              <w:rPr>
                <w:rFonts w:ascii="Calibri" w:hAnsi="Calibri" w:cs="Calibri"/>
                <w:b w:val="0"/>
                <w:bCs w:val="0"/>
                <w:color w:val="auto"/>
                <w:sz w:val="24"/>
                <w:szCs w:val="24"/>
              </w:rPr>
            </w:pPr>
            <w:r w:rsidRPr="00AB6965">
              <w:rPr>
                <w:rFonts w:ascii="Calibri" w:hAnsi="Calibri" w:cs="Calibri"/>
                <w:color w:val="auto"/>
                <w:sz w:val="24"/>
                <w:szCs w:val="24"/>
              </w:rPr>
              <w:t xml:space="preserve">Copy of </w:t>
            </w:r>
            <w:r w:rsidR="003E1F22">
              <w:rPr>
                <w:rFonts w:ascii="Calibri" w:hAnsi="Calibri" w:cs="Calibri"/>
                <w:color w:val="auto"/>
                <w:sz w:val="24"/>
                <w:szCs w:val="24"/>
              </w:rPr>
              <w:t>Association</w:t>
            </w:r>
            <w:r w:rsidRPr="00AB6965">
              <w:rPr>
                <w:rFonts w:ascii="Calibri" w:hAnsi="Calibri" w:cs="Calibri"/>
                <w:color w:val="auto"/>
                <w:sz w:val="24"/>
                <w:szCs w:val="24"/>
              </w:rPr>
              <w:t xml:space="preserve"> Budget</w:t>
            </w:r>
          </w:p>
          <w:p w14:paraId="0D3A6641" w14:textId="3648D41A" w:rsidR="00A733C6" w:rsidRPr="00AB6965" w:rsidRDefault="00A733C6" w:rsidP="009621BA">
            <w:pPr>
              <w:rPr>
                <w:rFonts w:ascii="Calibri" w:hAnsi="Calibri" w:cs="Calibri"/>
                <w:color w:val="auto"/>
                <w:sz w:val="24"/>
                <w:szCs w:val="24"/>
              </w:rPr>
            </w:pPr>
          </w:p>
        </w:tc>
        <w:tc>
          <w:tcPr>
            <w:tcW w:w="1417" w:type="dxa"/>
          </w:tcPr>
          <w:p w14:paraId="14717833" w14:textId="694E788E" w:rsidR="009621BA" w:rsidRPr="00AB6965" w:rsidRDefault="003E1F22"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Pr="00AB6965">
              <w:rPr>
                <w:rFonts w:ascii="Calibri" w:hAnsi="Calibri" w:cs="Calibri"/>
                <w:sz w:val="24"/>
                <w:szCs w:val="24"/>
              </w:rPr>
              <w:t xml:space="preserve"> </w:t>
            </w:r>
            <w:r w:rsidRPr="003E1F22">
              <w:rPr>
                <w:rFonts w:ascii="Calibri" w:hAnsi="Calibri" w:cs="Calibri"/>
                <w:color w:val="auto"/>
                <w:sz w:val="24"/>
                <w:szCs w:val="24"/>
              </w:rPr>
              <w:t>Guide</w:t>
            </w:r>
          </w:p>
        </w:tc>
        <w:tc>
          <w:tcPr>
            <w:tcW w:w="5319" w:type="dxa"/>
          </w:tcPr>
          <w:p w14:paraId="601CF2EC" w14:textId="6363B95B"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(Insert </w:t>
            </w:r>
            <w:r w:rsidR="003E1F22">
              <w:rPr>
                <w:rFonts w:ascii="Calibri" w:hAnsi="Calibri" w:cs="Calibri"/>
                <w:color w:val="auto"/>
                <w:sz w:val="24"/>
                <w:szCs w:val="24"/>
              </w:rPr>
              <w:t>Association</w:t>
            </w:r>
            <w:r w:rsidRPr="00AB6965">
              <w:rPr>
                <w:rFonts w:ascii="Calibri" w:hAnsi="Calibri" w:cs="Calibri"/>
                <w:color w:val="auto"/>
                <w:sz w:val="24"/>
                <w:szCs w:val="24"/>
              </w:rPr>
              <w:t xml:space="preserve"> Budget link)</w:t>
            </w:r>
          </w:p>
        </w:tc>
        <w:tc>
          <w:tcPr>
            <w:tcW w:w="2126" w:type="dxa"/>
          </w:tcPr>
          <w:p w14:paraId="51A042FE" w14:textId="77777777" w:rsidR="009621BA" w:rsidRPr="00AB6965" w:rsidRDefault="009621BA" w:rsidP="009621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3EFF2156"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23FAFC2" w14:textId="77777777"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List of Committee Contacts</w:t>
            </w:r>
          </w:p>
          <w:p w14:paraId="64E433D3" w14:textId="77777777" w:rsidR="00A733C6" w:rsidRPr="00AB6965" w:rsidRDefault="00A733C6" w:rsidP="00A733C6">
            <w:pPr>
              <w:rPr>
                <w:rFonts w:ascii="Calibri" w:hAnsi="Calibri" w:cs="Calibri"/>
                <w:color w:val="auto"/>
                <w:sz w:val="24"/>
                <w:szCs w:val="24"/>
              </w:rPr>
            </w:pPr>
          </w:p>
        </w:tc>
        <w:tc>
          <w:tcPr>
            <w:tcW w:w="1417" w:type="dxa"/>
          </w:tcPr>
          <w:p w14:paraId="21A5050A" w14:textId="10468C35"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Resource </w:t>
            </w:r>
          </w:p>
        </w:tc>
        <w:tc>
          <w:tcPr>
            <w:tcW w:w="5319" w:type="dxa"/>
          </w:tcPr>
          <w:p w14:paraId="52BF1857" w14:textId="7D7D81ED"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(Insert Committee Contact List)</w:t>
            </w:r>
          </w:p>
        </w:tc>
        <w:tc>
          <w:tcPr>
            <w:tcW w:w="2126" w:type="dxa"/>
          </w:tcPr>
          <w:p w14:paraId="081594EE"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31FA84A3"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52EE5589" w14:textId="77777777"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Board Practice/</w:t>
            </w:r>
          </w:p>
          <w:p w14:paraId="7951A231" w14:textId="1C544D1A" w:rsidR="00A733C6" w:rsidRPr="00AB6965" w:rsidRDefault="00A733C6" w:rsidP="00A733C6">
            <w:pPr>
              <w:rPr>
                <w:rFonts w:ascii="Calibri" w:hAnsi="Calibri" w:cs="Calibri"/>
                <w:color w:val="auto"/>
                <w:sz w:val="24"/>
                <w:szCs w:val="24"/>
              </w:rPr>
            </w:pPr>
            <w:r w:rsidRPr="00AB6965">
              <w:rPr>
                <w:rFonts w:ascii="Calibri" w:hAnsi="Calibri" w:cs="Calibri"/>
                <w:color w:val="auto"/>
                <w:sz w:val="24"/>
                <w:szCs w:val="24"/>
              </w:rPr>
              <w:t>Operations</w:t>
            </w:r>
          </w:p>
        </w:tc>
        <w:tc>
          <w:tcPr>
            <w:tcW w:w="1417" w:type="dxa"/>
          </w:tcPr>
          <w:p w14:paraId="4BC8251D" w14:textId="691E9A3C"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Resource</w:t>
            </w:r>
          </w:p>
        </w:tc>
        <w:tc>
          <w:tcPr>
            <w:tcW w:w="5319" w:type="dxa"/>
          </w:tcPr>
          <w:p w14:paraId="560FEE0D"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color w:val="auto"/>
              </w:rPr>
            </w:pPr>
            <w:r w:rsidRPr="00AB6965">
              <w:rPr>
                <w:color w:val="auto"/>
              </w:rPr>
              <w:t>(Insert summary link)</w:t>
            </w:r>
          </w:p>
          <w:p w14:paraId="3C2C4509" w14:textId="2F7516FA"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color w:val="auto"/>
              </w:rPr>
            </w:pPr>
            <w:r w:rsidRPr="00AB6965">
              <w:rPr>
                <w:color w:val="auto"/>
              </w:rPr>
              <w:t xml:space="preserve">Details on how the board operates in practice (for example, how documents are </w:t>
            </w:r>
            <w:r w:rsidR="002868C5">
              <w:rPr>
                <w:color w:val="auto"/>
              </w:rPr>
              <w:t>shared</w:t>
            </w:r>
            <w:r w:rsidRPr="00AB6965">
              <w:rPr>
                <w:color w:val="auto"/>
              </w:rPr>
              <w:t>, amended, and stored)</w:t>
            </w:r>
          </w:p>
          <w:p w14:paraId="5844B85A"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5F614756" w14:textId="77777777" w:rsidR="00A733C6" w:rsidRPr="00AB6965" w:rsidRDefault="00A733C6"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757F2115"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F9FC312" w14:textId="77777777" w:rsidR="003E1F22" w:rsidRDefault="003E1F22" w:rsidP="00A733C6">
            <w:pPr>
              <w:rPr>
                <w:rFonts w:ascii="Calibri" w:hAnsi="Calibri" w:cs="Calibri"/>
                <w:b w:val="0"/>
                <w:bCs w:val="0"/>
                <w:color w:val="auto"/>
                <w:sz w:val="24"/>
                <w:szCs w:val="24"/>
              </w:rPr>
            </w:pPr>
            <w:r>
              <w:rPr>
                <w:rFonts w:ascii="Calibri" w:hAnsi="Calibri" w:cs="Calibri"/>
                <w:color w:val="auto"/>
                <w:sz w:val="24"/>
                <w:szCs w:val="24"/>
              </w:rPr>
              <w:t>Association</w:t>
            </w:r>
            <w:r w:rsidR="00A733C6" w:rsidRPr="00AB6965">
              <w:rPr>
                <w:rFonts w:ascii="Calibri" w:hAnsi="Calibri" w:cs="Calibri"/>
                <w:color w:val="auto"/>
                <w:sz w:val="24"/>
                <w:szCs w:val="24"/>
              </w:rPr>
              <w:t>/</w:t>
            </w:r>
          </w:p>
          <w:p w14:paraId="09613BB8" w14:textId="5086D4D5" w:rsidR="00A733C6" w:rsidRPr="00AB6965" w:rsidRDefault="00A733C6" w:rsidP="00A733C6">
            <w:pPr>
              <w:rPr>
                <w:rFonts w:ascii="Calibri" w:hAnsi="Calibri" w:cs="Calibri"/>
                <w:b w:val="0"/>
                <w:bCs w:val="0"/>
                <w:color w:val="auto"/>
                <w:sz w:val="24"/>
                <w:szCs w:val="24"/>
              </w:rPr>
            </w:pPr>
            <w:r w:rsidRPr="00AB6965">
              <w:rPr>
                <w:rFonts w:ascii="Calibri" w:hAnsi="Calibri" w:cs="Calibri"/>
                <w:color w:val="auto"/>
                <w:sz w:val="24"/>
                <w:szCs w:val="24"/>
              </w:rPr>
              <w:t>Board Calendar</w:t>
            </w:r>
          </w:p>
          <w:p w14:paraId="5D67C0A4" w14:textId="77777777" w:rsidR="00A733C6" w:rsidRPr="00AB6965" w:rsidRDefault="00A733C6" w:rsidP="00A733C6">
            <w:pPr>
              <w:rPr>
                <w:rFonts w:ascii="Calibri" w:hAnsi="Calibri" w:cs="Calibri"/>
                <w:color w:val="auto"/>
                <w:sz w:val="24"/>
                <w:szCs w:val="24"/>
              </w:rPr>
            </w:pPr>
          </w:p>
        </w:tc>
        <w:tc>
          <w:tcPr>
            <w:tcW w:w="1417" w:type="dxa"/>
          </w:tcPr>
          <w:p w14:paraId="70562B64" w14:textId="723CC653"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lastRenderedPageBreak/>
              <w:t>Resource</w:t>
            </w:r>
          </w:p>
        </w:tc>
        <w:tc>
          <w:tcPr>
            <w:tcW w:w="5319" w:type="dxa"/>
          </w:tcPr>
          <w:p w14:paraId="20915F1B"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color w:val="auto"/>
              </w:rPr>
            </w:pPr>
            <w:r w:rsidRPr="00AB6965">
              <w:rPr>
                <w:color w:val="auto"/>
              </w:rPr>
              <w:t>(Insert Calendar link)</w:t>
            </w:r>
          </w:p>
          <w:p w14:paraId="03FA5984"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color w:val="auto"/>
              </w:rPr>
            </w:pPr>
            <w:r w:rsidRPr="00AB6965">
              <w:rPr>
                <w:color w:val="auto"/>
              </w:rPr>
              <w:lastRenderedPageBreak/>
              <w:t>A calendar, or schedule of forthcoming board meetings (date, time and location including whether electronic meetings) and other significant events</w:t>
            </w:r>
          </w:p>
          <w:p w14:paraId="34CB9709"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016E09EB" w14:textId="77777777" w:rsidR="00A733C6" w:rsidRPr="00AB6965" w:rsidRDefault="00A733C6" w:rsidP="00A733C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6B38568A"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62E2186B" w14:textId="5223C671" w:rsidR="003A6770" w:rsidRPr="00AB6965" w:rsidRDefault="003A6770" w:rsidP="003A6770">
            <w:pPr>
              <w:rPr>
                <w:rFonts w:ascii="Calibri" w:hAnsi="Calibri" w:cs="Calibri"/>
                <w:color w:val="auto"/>
                <w:sz w:val="24"/>
                <w:szCs w:val="24"/>
              </w:rPr>
            </w:pPr>
            <w:r w:rsidRPr="00AB6965">
              <w:rPr>
                <w:rFonts w:ascii="Calibri" w:hAnsi="Calibri" w:cs="Calibri"/>
                <w:color w:val="auto"/>
                <w:sz w:val="24"/>
                <w:szCs w:val="24"/>
              </w:rPr>
              <w:t>OPERATIONAL</w:t>
            </w:r>
          </w:p>
        </w:tc>
        <w:tc>
          <w:tcPr>
            <w:tcW w:w="1417" w:type="dxa"/>
          </w:tcPr>
          <w:p w14:paraId="16CFAA60" w14:textId="77777777" w:rsidR="003A6770" w:rsidRPr="00AB6965" w:rsidRDefault="003A6770" w:rsidP="003A677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37C7DD26" w14:textId="77777777" w:rsidR="003A6770" w:rsidRPr="00AB6965" w:rsidRDefault="003A6770" w:rsidP="003A6770">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097BBE18" w14:textId="77777777" w:rsidR="003A6770" w:rsidRPr="00AB6965" w:rsidRDefault="003A6770" w:rsidP="003A677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B6965" w:rsidRPr="00AB6965" w14:paraId="63F33AD1" w14:textId="77777777" w:rsidTr="26249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80CB45" w14:textId="77777777" w:rsidR="003A6770" w:rsidRPr="00AB6965" w:rsidRDefault="003A6770" w:rsidP="003A6770">
            <w:pPr>
              <w:rPr>
                <w:rFonts w:ascii="Calibri" w:hAnsi="Calibri" w:cs="Calibri"/>
                <w:b w:val="0"/>
                <w:bCs w:val="0"/>
                <w:color w:val="auto"/>
                <w:sz w:val="24"/>
                <w:szCs w:val="24"/>
              </w:rPr>
            </w:pPr>
            <w:r w:rsidRPr="00AB6965">
              <w:rPr>
                <w:rFonts w:ascii="Calibri" w:hAnsi="Calibri" w:cs="Calibri"/>
                <w:color w:val="auto"/>
                <w:sz w:val="24"/>
                <w:szCs w:val="24"/>
              </w:rPr>
              <w:t>Australian Karting Manual</w:t>
            </w:r>
          </w:p>
          <w:p w14:paraId="624A57C2" w14:textId="77777777" w:rsidR="003A6770" w:rsidRPr="00AB6965" w:rsidRDefault="003A6770" w:rsidP="003A6770">
            <w:pPr>
              <w:rPr>
                <w:rFonts w:ascii="Calibri" w:hAnsi="Calibri" w:cs="Calibri"/>
                <w:color w:val="auto"/>
                <w:sz w:val="24"/>
                <w:szCs w:val="24"/>
              </w:rPr>
            </w:pPr>
          </w:p>
        </w:tc>
        <w:tc>
          <w:tcPr>
            <w:tcW w:w="1417" w:type="dxa"/>
          </w:tcPr>
          <w:p w14:paraId="5915884A" w14:textId="0502F754" w:rsidR="003A6770" w:rsidRPr="00AB6965" w:rsidRDefault="003A6770" w:rsidP="003A677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Rules</w:t>
            </w:r>
          </w:p>
        </w:tc>
        <w:tc>
          <w:tcPr>
            <w:tcW w:w="5319" w:type="dxa"/>
          </w:tcPr>
          <w:p w14:paraId="2A1A5E6B" w14:textId="6292071A" w:rsidR="003A6770" w:rsidRPr="002868C5" w:rsidRDefault="00000000" w:rsidP="003A6770">
            <w:pPr>
              <w:cnfStyle w:val="000000100000" w:firstRow="0" w:lastRow="0" w:firstColumn="0" w:lastColumn="0" w:oddVBand="0" w:evenVBand="0" w:oddHBand="1" w:evenHBand="0" w:firstRowFirstColumn="0" w:firstRowLastColumn="0" w:lastRowFirstColumn="0" w:lastRowLastColumn="0"/>
              <w:rPr>
                <w:color w:val="auto"/>
                <w:sz w:val="18"/>
                <w:szCs w:val="18"/>
              </w:rPr>
            </w:pPr>
            <w:hyperlink r:id="rId16" w:history="1">
              <w:r w:rsidR="003A6770" w:rsidRPr="002868C5">
                <w:rPr>
                  <w:rStyle w:val="Hyperlink"/>
                  <w:rFonts w:ascii="Calibri" w:hAnsi="Calibri" w:cs="Calibri"/>
                  <w:sz w:val="18"/>
                  <w:szCs w:val="18"/>
                </w:rPr>
                <w:t>https://www.karting.net.au/administration/rules</w:t>
              </w:r>
            </w:hyperlink>
          </w:p>
        </w:tc>
        <w:tc>
          <w:tcPr>
            <w:tcW w:w="2126" w:type="dxa"/>
          </w:tcPr>
          <w:p w14:paraId="50A4F90D" w14:textId="77777777" w:rsidR="003A6770" w:rsidRPr="00AB6965" w:rsidRDefault="003A6770" w:rsidP="003A677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B6965" w:rsidRPr="00AB6965" w14:paraId="635DCC92" w14:textId="77777777" w:rsidTr="26249BC4">
        <w:tc>
          <w:tcPr>
            <w:cnfStyle w:val="001000000000" w:firstRow="0" w:lastRow="0" w:firstColumn="1" w:lastColumn="0" w:oddVBand="0" w:evenVBand="0" w:oddHBand="0" w:evenHBand="0" w:firstRowFirstColumn="0" w:firstRowLastColumn="0" w:lastRowFirstColumn="0" w:lastRowLastColumn="0"/>
            <w:tcW w:w="2054" w:type="dxa"/>
          </w:tcPr>
          <w:p w14:paraId="35A1E1D0" w14:textId="77777777" w:rsidR="003A6770" w:rsidRPr="00AB6965" w:rsidRDefault="003A6770" w:rsidP="00A733C6">
            <w:pPr>
              <w:rPr>
                <w:rFonts w:ascii="Calibri" w:hAnsi="Calibri" w:cs="Calibri"/>
                <w:color w:val="auto"/>
                <w:sz w:val="24"/>
                <w:szCs w:val="24"/>
              </w:rPr>
            </w:pPr>
          </w:p>
        </w:tc>
        <w:tc>
          <w:tcPr>
            <w:tcW w:w="1417" w:type="dxa"/>
          </w:tcPr>
          <w:p w14:paraId="1E60C148" w14:textId="77777777" w:rsidR="003A6770" w:rsidRPr="00AB6965" w:rsidRDefault="003A6770"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0E39D09" w14:textId="77777777" w:rsidR="003A6770" w:rsidRPr="00AB6965" w:rsidRDefault="003A6770" w:rsidP="00A733C6">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370C0663" w14:textId="77777777" w:rsidR="003A6770" w:rsidRPr="00AB6965" w:rsidRDefault="003A6770" w:rsidP="00A733C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2FB1EB87" w14:textId="77777777" w:rsidR="001B3A82" w:rsidRPr="00AB6965" w:rsidRDefault="001B3A82" w:rsidP="001B3A82"/>
    <w:p w14:paraId="7A310B6B" w14:textId="77777777" w:rsidR="00E5791E" w:rsidRPr="00AB6965" w:rsidRDefault="00E5791E"/>
    <w:sectPr w:rsidR="00E5791E" w:rsidRPr="00AB696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985E" w14:textId="77777777" w:rsidR="005C1360" w:rsidRDefault="005C1360" w:rsidP="001B3A82">
      <w:pPr>
        <w:spacing w:after="0" w:line="240" w:lineRule="auto"/>
      </w:pPr>
      <w:r>
        <w:separator/>
      </w:r>
    </w:p>
  </w:endnote>
  <w:endnote w:type="continuationSeparator" w:id="0">
    <w:p w14:paraId="6EC2D905" w14:textId="77777777" w:rsidR="005C1360" w:rsidRDefault="005C1360" w:rsidP="001B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6102" w14:textId="6E6E3E64" w:rsidR="001861C9" w:rsidRDefault="009238BF">
    <w:pPr>
      <w:pStyle w:val="Footer"/>
    </w:pPr>
    <w:r>
      <w:rPr>
        <w:noProof/>
      </w:rPr>
      <w:drawing>
        <wp:anchor distT="0" distB="0" distL="114300" distR="114300" simplePos="0" relativeHeight="251661312" behindDoc="0" locked="0" layoutInCell="1" allowOverlap="1" wp14:anchorId="165C6756" wp14:editId="4062C9AB">
          <wp:simplePos x="0" y="0"/>
          <wp:positionH relativeFrom="column">
            <wp:posOffset>-851877</wp:posOffset>
          </wp:positionH>
          <wp:positionV relativeFrom="paragraph">
            <wp:posOffset>0</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FD31" w14:textId="77777777" w:rsidR="005C1360" w:rsidRDefault="005C1360" w:rsidP="001B3A82">
      <w:pPr>
        <w:spacing w:after="0" w:line="240" w:lineRule="auto"/>
      </w:pPr>
      <w:r>
        <w:separator/>
      </w:r>
    </w:p>
  </w:footnote>
  <w:footnote w:type="continuationSeparator" w:id="0">
    <w:p w14:paraId="503E2D8E" w14:textId="77777777" w:rsidR="005C1360" w:rsidRDefault="005C1360" w:rsidP="001B3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1349" w14:textId="72A43C03" w:rsidR="00403693" w:rsidRPr="009238BF" w:rsidRDefault="00403693" w:rsidP="00403693">
    <w:pPr>
      <w:keepNext/>
      <w:keepLines/>
      <w:spacing w:after="0" w:line="240" w:lineRule="auto"/>
      <w:outlineLvl w:val="1"/>
      <w:rPr>
        <w:rFonts w:ascii="Tw Cen MT" w:eastAsia="Times New Roman" w:hAnsi="Tw Cen MT" w:cs="Times New Roman"/>
        <w:noProof/>
        <w:color w:val="FFCC04"/>
        <w:spacing w:val="-7"/>
        <w:sz w:val="80"/>
        <w:szCs w:val="80"/>
      </w:rPr>
    </w:pPr>
    <w:r w:rsidRPr="00420AEF">
      <w:rPr>
        <w:rFonts w:ascii="Tw Cen MT" w:eastAsia="Times New Roman" w:hAnsi="Tw Cen MT" w:cs="Times New Roman"/>
        <w:noProof/>
        <w:color w:val="FFCC04"/>
        <w:spacing w:val="-7"/>
        <w:sz w:val="80"/>
        <w:szCs w:val="80"/>
      </w:rPr>
      <w:drawing>
        <wp:anchor distT="0" distB="0" distL="114300" distR="114300" simplePos="0" relativeHeight="251659264" behindDoc="0" locked="0" layoutInCell="1" allowOverlap="1" wp14:anchorId="4CBF0FEB" wp14:editId="5E4916B0">
          <wp:simplePos x="0" y="0"/>
          <wp:positionH relativeFrom="column">
            <wp:posOffset>4908990</wp:posOffset>
          </wp:positionH>
          <wp:positionV relativeFrom="paragraph">
            <wp:posOffset>-363220</wp:posOffset>
          </wp:positionV>
          <wp:extent cx="1653030" cy="304800"/>
          <wp:effectExtent l="0" t="0" r="0"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0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8BF">
      <w:rPr>
        <w:rFonts w:ascii="Tw Cen MT" w:eastAsia="Times New Roman" w:hAnsi="Tw Cen MT" w:cs="Times New Roman"/>
        <w:noProof/>
        <w:color w:val="538135" w:themeColor="accent6" w:themeShade="BF"/>
        <w:spacing w:val="-7"/>
        <w:sz w:val="72"/>
        <w:szCs w:val="72"/>
      </w:rPr>
      <w:t xml:space="preserve">COMMITTEE INDUCTION </w:t>
    </w:r>
  </w:p>
  <w:p w14:paraId="4E558E5E" w14:textId="3601490F" w:rsidR="00403693" w:rsidRPr="009238BF" w:rsidRDefault="001B3A82" w:rsidP="00403693">
    <w:pPr>
      <w:keepNext/>
      <w:keepLines/>
      <w:spacing w:before="160" w:after="0" w:line="240" w:lineRule="auto"/>
      <w:outlineLvl w:val="1"/>
      <w:rPr>
        <w:rFonts w:ascii="Tw Cen MT" w:eastAsia="Times New Roman" w:hAnsi="Tw Cen MT" w:cs="Times New Roman"/>
        <w:b/>
        <w:bCs/>
        <w:color w:val="FF0000"/>
        <w:sz w:val="44"/>
        <w:szCs w:val="44"/>
      </w:rPr>
    </w:pPr>
    <w:r w:rsidRPr="009238BF">
      <w:rPr>
        <w:rFonts w:ascii="Tw Cen MT" w:eastAsia="Times New Roman" w:hAnsi="Tw Cen MT" w:cs="Times New Roman"/>
        <w:b/>
        <w:bCs/>
        <w:color w:val="FF0000"/>
        <w:sz w:val="44"/>
        <w:szCs w:val="44"/>
      </w:rPr>
      <w:t>SOUTH AUSTRALIA</w:t>
    </w:r>
    <w:r w:rsidR="009238BF" w:rsidRPr="009238BF">
      <w:rPr>
        <w:rFonts w:ascii="Tw Cen MT" w:eastAsia="Times New Roman" w:hAnsi="Tw Cen MT" w:cs="Times New Roman"/>
        <w:b/>
        <w:bCs/>
        <w:color w:val="FF0000"/>
        <w:sz w:val="44"/>
        <w:szCs w:val="44"/>
      </w:rPr>
      <w:t xml:space="preserve"> (</w:t>
    </w:r>
    <w:r w:rsidR="00B67A92">
      <w:rPr>
        <w:rFonts w:ascii="Tw Cen MT" w:eastAsia="Times New Roman" w:hAnsi="Tw Cen MT" w:cs="Times New Roman"/>
        <w:b/>
        <w:bCs/>
        <w:color w:val="FF0000"/>
        <w:sz w:val="44"/>
        <w:szCs w:val="44"/>
      </w:rPr>
      <w:t>Mem</w:t>
    </w:r>
    <w:r w:rsidR="00074CE7">
      <w:rPr>
        <w:rFonts w:ascii="Tw Cen MT" w:eastAsia="Times New Roman" w:hAnsi="Tw Cen MT" w:cs="Times New Roman"/>
        <w:b/>
        <w:bCs/>
        <w:color w:val="FF0000"/>
        <w:sz w:val="44"/>
        <w:szCs w:val="44"/>
      </w:rPr>
      <w:t>ber State</w:t>
    </w:r>
    <w:r w:rsidR="009238BF" w:rsidRPr="009238BF">
      <w:rPr>
        <w:rFonts w:ascii="Tw Cen MT" w:eastAsia="Times New Roman" w:hAnsi="Tw Cen MT" w:cs="Times New Roman"/>
        <w:b/>
        <w:bCs/>
        <w:color w:val="FF0000"/>
        <w:sz w:val="44"/>
        <w:szCs w:val="44"/>
      </w:rPr>
      <w:t>)</w:t>
    </w:r>
  </w:p>
  <w:p w14:paraId="4343847D" w14:textId="77777777" w:rsidR="00403693" w:rsidRDefault="00403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82"/>
    <w:rsid w:val="00074CE7"/>
    <w:rsid w:val="000B57AF"/>
    <w:rsid w:val="001861C9"/>
    <w:rsid w:val="00190269"/>
    <w:rsid w:val="001B3A82"/>
    <w:rsid w:val="002158B8"/>
    <w:rsid w:val="002868C5"/>
    <w:rsid w:val="002E510B"/>
    <w:rsid w:val="002F0E8A"/>
    <w:rsid w:val="003156D7"/>
    <w:rsid w:val="003A6770"/>
    <w:rsid w:val="003E1F22"/>
    <w:rsid w:val="00403693"/>
    <w:rsid w:val="0042401B"/>
    <w:rsid w:val="00561D00"/>
    <w:rsid w:val="005C1360"/>
    <w:rsid w:val="005E267F"/>
    <w:rsid w:val="006B0DC6"/>
    <w:rsid w:val="00785F89"/>
    <w:rsid w:val="007F7896"/>
    <w:rsid w:val="008D1708"/>
    <w:rsid w:val="009238BF"/>
    <w:rsid w:val="009621BA"/>
    <w:rsid w:val="00A474D0"/>
    <w:rsid w:val="00A733C6"/>
    <w:rsid w:val="00AB6965"/>
    <w:rsid w:val="00B67A92"/>
    <w:rsid w:val="00D5235E"/>
    <w:rsid w:val="00D90CCB"/>
    <w:rsid w:val="00DE37DB"/>
    <w:rsid w:val="00E5791E"/>
    <w:rsid w:val="00FE66C4"/>
    <w:rsid w:val="099D1FC4"/>
    <w:rsid w:val="26249BC4"/>
    <w:rsid w:val="5A8C4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C78C"/>
  <w15:docId w15:val="{600DA9F5-B448-45D3-B66F-ACA609E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82"/>
  </w:style>
  <w:style w:type="table" w:customStyle="1" w:styleId="GridTable6Colorful-Accent61">
    <w:name w:val="Grid Table 6 Colorful - Accent 61"/>
    <w:basedOn w:val="TableNormal"/>
    <w:next w:val="GridTable6Colorful-Accent6"/>
    <w:uiPriority w:val="51"/>
    <w:rsid w:val="001B3A82"/>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1B3A8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99"/>
    <w:unhideWhenUsed/>
    <w:rsid w:val="001B3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82"/>
  </w:style>
  <w:style w:type="character" w:styleId="Hyperlink">
    <w:name w:val="Hyperlink"/>
    <w:basedOn w:val="DefaultParagraphFont"/>
    <w:uiPriority w:val="99"/>
    <w:unhideWhenUsed/>
    <w:rsid w:val="00AB6965"/>
    <w:rPr>
      <w:color w:val="0563C1" w:themeColor="hyperlink"/>
      <w:u w:val="single"/>
    </w:rPr>
  </w:style>
  <w:style w:type="character" w:styleId="UnresolvedMention">
    <w:name w:val="Unresolved Mention"/>
    <w:basedOn w:val="DefaultParagraphFont"/>
    <w:uiPriority w:val="99"/>
    <w:semiHidden/>
    <w:unhideWhenUsed/>
    <w:rsid w:val="00AB6965"/>
    <w:rPr>
      <w:color w:val="605E5C"/>
      <w:shd w:val="clear" w:color="auto" w:fill="E1DFDD"/>
    </w:rPr>
  </w:style>
  <w:style w:type="character" w:styleId="FollowedHyperlink">
    <w:name w:val="FollowedHyperlink"/>
    <w:basedOn w:val="DefaultParagraphFont"/>
    <w:uiPriority w:val="99"/>
    <w:semiHidden/>
    <w:unhideWhenUsed/>
    <w:rsid w:val="00D52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rting.net.au/wp-content/uploads/2022/10/P1-KA-INTEGRITY-FRAMEWORK.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gov.au/topics/family-and-community/community-organisations/setting-up-a-community-organisation/rules-in-a-co-operativ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arting.net.au/administration/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sa.gov.au/lz?path=%2FC%2FR%2FASSOCIATIONS%20INCORPORATION%20REGULATIONS%202008" TargetMode="External"/><Relationship Id="rId5" Type="http://schemas.openxmlformats.org/officeDocument/2006/relationships/styles" Target="styles.xml"/><Relationship Id="rId15" Type="http://schemas.openxmlformats.org/officeDocument/2006/relationships/hyperlink" Target="https://www.nfplaw.org.au/sites/default/files/media/New_to_a_board_or_committee_Cth.pdf" TargetMode="External"/><Relationship Id="rId10" Type="http://schemas.openxmlformats.org/officeDocument/2006/relationships/hyperlink" Target="https://www.legislation.sa.gov.au/lz?path=%2FC%2FA%2FASSOCIATIONS%20INCORPORATION%20ACT%201985"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fplaw.org.au/sites/default/files/media/Positions_in_an_incorporated_association_SA_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44B79-D4AF-495E-898C-051DD467D22A}">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2.xml><?xml version="1.0" encoding="utf-8"?>
<ds:datastoreItem xmlns:ds="http://schemas.openxmlformats.org/officeDocument/2006/customXml" ds:itemID="{5D9C4407-560A-465F-97C7-33A833733F2A}">
  <ds:schemaRefs>
    <ds:schemaRef ds:uri="http://schemas.openxmlformats.org/officeDocument/2006/bibliography"/>
  </ds:schemaRefs>
</ds:datastoreItem>
</file>

<file path=customXml/itemProps3.xml><?xml version="1.0" encoding="utf-8"?>
<ds:datastoreItem xmlns:ds="http://schemas.openxmlformats.org/officeDocument/2006/customXml" ds:itemID="{E7B859D2-03B1-47B7-8E17-EE793918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1CAF6-B2F3-4350-AD90-351BBBD44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11</cp:revision>
  <dcterms:created xsi:type="dcterms:W3CDTF">2022-11-30T01:32:00Z</dcterms:created>
  <dcterms:modified xsi:type="dcterms:W3CDTF">2022-11-30T01:40:00Z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